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6CA403C2"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Monday </w:t>
      </w:r>
      <w:r w:rsidR="004633CC">
        <w:rPr>
          <w:rFonts w:ascii="Constantia" w:hAnsi="Constantia"/>
          <w:b/>
          <w:bCs/>
        </w:rPr>
        <w:t>18 November</w:t>
      </w:r>
      <w:r w:rsidRPr="009D2736">
        <w:rPr>
          <w:rFonts w:ascii="Constantia" w:hAnsi="Constantia"/>
          <w:b/>
          <w:bCs/>
        </w:rPr>
        <w:t xml:space="preserve"> 2024</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6678D224" w14:textId="63CB630C" w:rsidR="009D2736" w:rsidRDefault="009D2736" w:rsidP="009D2736">
      <w:pPr>
        <w:rPr>
          <w:rFonts w:ascii="Constantia" w:hAnsi="Constantia"/>
        </w:rPr>
      </w:pPr>
      <w:r>
        <w:rPr>
          <w:rFonts w:ascii="Constantia" w:hAnsi="Constantia"/>
          <w:b/>
          <w:bCs/>
        </w:rPr>
        <w:t xml:space="preserve">Parish Councillors: </w:t>
      </w:r>
      <w:r w:rsidRPr="009D2736">
        <w:rPr>
          <w:rFonts w:ascii="Constantia" w:hAnsi="Constantia"/>
        </w:rPr>
        <w:t>Caunce, Cromie, Finch, Mason &amp; Yates</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0FDD66DE" w:rsidR="009D2736" w:rsidRDefault="009D2736" w:rsidP="009D2736">
      <w:pPr>
        <w:rPr>
          <w:rFonts w:ascii="Constantia" w:hAnsi="Constantia"/>
        </w:rPr>
      </w:pPr>
      <w:r>
        <w:rPr>
          <w:rFonts w:ascii="Constantia" w:hAnsi="Constantia"/>
          <w:b/>
          <w:bCs/>
        </w:rPr>
        <w:t>Residents</w:t>
      </w:r>
      <w:r w:rsidR="00AC3F08">
        <w:rPr>
          <w:rFonts w:ascii="Constantia" w:hAnsi="Constantia"/>
          <w:b/>
          <w:bCs/>
        </w:rPr>
        <w:t>:</w:t>
      </w:r>
      <w:r w:rsidR="008823B0">
        <w:rPr>
          <w:rFonts w:ascii="Constantia" w:hAnsi="Constantia"/>
          <w:b/>
          <w:bCs/>
        </w:rPr>
        <w:t xml:space="preserve"> </w:t>
      </w:r>
      <w:r w:rsidR="008823B0" w:rsidRPr="008823B0">
        <w:rPr>
          <w:rFonts w:ascii="Constantia" w:hAnsi="Constantia"/>
        </w:rPr>
        <w:t>One</w:t>
      </w:r>
    </w:p>
    <w:p w14:paraId="7822E3D0" w14:textId="2B49FA2B" w:rsidR="009D2736" w:rsidRDefault="009D2736" w:rsidP="00083549">
      <w:pPr>
        <w:rPr>
          <w:rFonts w:ascii="Constantia" w:hAnsi="Constantia"/>
        </w:rPr>
      </w:pPr>
      <w:r>
        <w:rPr>
          <w:rFonts w:ascii="Constantia" w:hAnsi="Constantia"/>
          <w:b/>
          <w:bCs/>
        </w:rPr>
        <w:t xml:space="preserve">Apologies: </w:t>
      </w:r>
      <w:r w:rsidRPr="009D2736">
        <w:rPr>
          <w:rFonts w:ascii="Constantia" w:hAnsi="Constantia"/>
        </w:rPr>
        <w:t>Cllr</w:t>
      </w:r>
      <w:r w:rsidR="000C2E7D">
        <w:rPr>
          <w:rFonts w:ascii="Constantia" w:hAnsi="Constantia"/>
        </w:rPr>
        <w:t>s</w:t>
      </w:r>
      <w:r w:rsidRPr="009D2736">
        <w:rPr>
          <w:rFonts w:ascii="Constantia" w:hAnsi="Constantia"/>
        </w:rPr>
        <w:t xml:space="preserve"> Dickinson</w:t>
      </w:r>
      <w:r w:rsidR="000C2E7D">
        <w:rPr>
          <w:rFonts w:ascii="Constantia" w:hAnsi="Constantia"/>
        </w:rPr>
        <w:t xml:space="preserve"> and</w:t>
      </w:r>
      <w:r w:rsidR="00737EA0">
        <w:rPr>
          <w:rFonts w:ascii="Constantia" w:hAnsi="Constantia"/>
        </w:rPr>
        <w:t xml:space="preserve"> </w:t>
      </w:r>
      <w:proofErr w:type="gramStart"/>
      <w:r w:rsidR="00737EA0">
        <w:rPr>
          <w:rFonts w:ascii="Constantia" w:hAnsi="Constantia"/>
        </w:rPr>
        <w:t>Ellis</w:t>
      </w:r>
      <w:r>
        <w:rPr>
          <w:rFonts w:ascii="Constantia" w:hAnsi="Constantia"/>
          <w:b/>
          <w:bCs/>
        </w:rPr>
        <w:t xml:space="preserve">, </w:t>
      </w:r>
      <w:r>
        <w:rPr>
          <w:rFonts w:ascii="Constantia" w:hAnsi="Constantia"/>
        </w:rPr>
        <w:t xml:space="preserve"> A</w:t>
      </w:r>
      <w:proofErr w:type="gramEnd"/>
      <w:r>
        <w:rPr>
          <w:rFonts w:ascii="Constantia" w:hAnsi="Constantia"/>
        </w:rPr>
        <w:t xml:space="preserve"> McLoughlin (Knowle Green).</w:t>
      </w:r>
    </w:p>
    <w:p w14:paraId="7AC6C89E" w14:textId="5289DDCE" w:rsidR="009D2736" w:rsidRDefault="00CD286A" w:rsidP="00C36D13">
      <w:pPr>
        <w:ind w:left="0"/>
        <w:rPr>
          <w:rFonts w:ascii="Constantia" w:hAnsi="Constantia"/>
        </w:rPr>
      </w:pPr>
      <w:r>
        <w:rPr>
          <w:rFonts w:ascii="Constantia" w:hAnsi="Constantia"/>
          <w:b/>
          <w:bCs/>
        </w:rPr>
        <w:t>32</w:t>
      </w:r>
      <w:r w:rsidR="00C36D13">
        <w:rPr>
          <w:rFonts w:ascii="Constantia" w:hAnsi="Constantia"/>
          <w:b/>
          <w:bCs/>
        </w:rPr>
        <w:t xml:space="preserve">    </w:t>
      </w:r>
      <w:r w:rsidR="00CB5E77">
        <w:rPr>
          <w:rFonts w:ascii="Constantia" w:hAnsi="Constantia"/>
          <w:b/>
          <w:bCs/>
        </w:rPr>
        <w:t>DECLARATIONS OF INTEREST</w:t>
      </w:r>
      <w:r w:rsidR="009D2736" w:rsidRPr="009D2736">
        <w:rPr>
          <w:rFonts w:ascii="Constantia" w:hAnsi="Constantia"/>
          <w:b/>
          <w:bCs/>
        </w:rPr>
        <w:t>:</w:t>
      </w:r>
      <w:r w:rsidR="009D2736">
        <w:rPr>
          <w:rFonts w:ascii="Constantia" w:hAnsi="Constantia"/>
        </w:rPr>
        <w:t xml:space="preserve"> None</w:t>
      </w:r>
    </w:p>
    <w:p w14:paraId="3AD9C754" w14:textId="77085375" w:rsidR="008E33DB" w:rsidRPr="00BF2318" w:rsidRDefault="00CD286A" w:rsidP="00C36D13">
      <w:pPr>
        <w:ind w:left="0"/>
        <w:rPr>
          <w:rFonts w:ascii="Constantia" w:hAnsi="Constantia"/>
        </w:rPr>
      </w:pPr>
      <w:r>
        <w:rPr>
          <w:rFonts w:ascii="Constantia" w:hAnsi="Constantia"/>
          <w:b/>
          <w:bCs/>
        </w:rPr>
        <w:t>33</w:t>
      </w:r>
      <w:r w:rsidR="00C36D13">
        <w:rPr>
          <w:rFonts w:ascii="Constantia" w:hAnsi="Constantia"/>
          <w:b/>
          <w:bCs/>
        </w:rPr>
        <w:t xml:space="preserve">     </w:t>
      </w:r>
      <w:r w:rsidR="00CB5E77">
        <w:rPr>
          <w:rFonts w:ascii="Constantia" w:hAnsi="Constantia"/>
          <w:b/>
          <w:bCs/>
        </w:rPr>
        <w:t>PUBLIC PARTICIPATION</w:t>
      </w:r>
    </w:p>
    <w:p w14:paraId="3F33E581" w14:textId="25739D22" w:rsidR="00CB5E77" w:rsidRDefault="00CD286A" w:rsidP="00C36D13">
      <w:pPr>
        <w:tabs>
          <w:tab w:val="left" w:pos="1610"/>
        </w:tabs>
        <w:ind w:left="0"/>
        <w:rPr>
          <w:rFonts w:ascii="Constantia" w:hAnsi="Constantia"/>
        </w:rPr>
      </w:pPr>
      <w:r>
        <w:rPr>
          <w:rFonts w:ascii="Constantia" w:hAnsi="Constantia"/>
          <w:b/>
          <w:bCs/>
        </w:rPr>
        <w:t>34</w:t>
      </w:r>
      <w:r w:rsidR="00CB5E77" w:rsidRPr="00CB5E77">
        <w:rPr>
          <w:rFonts w:ascii="Constantia" w:hAnsi="Constantia"/>
          <w:b/>
          <w:bCs/>
        </w:rPr>
        <w:t xml:space="preserve"> </w:t>
      </w:r>
      <w:r w:rsidR="00C36D13">
        <w:rPr>
          <w:rFonts w:ascii="Constantia" w:hAnsi="Constantia"/>
          <w:b/>
          <w:bCs/>
        </w:rPr>
        <w:t xml:space="preserve">      </w:t>
      </w:r>
      <w:proofErr w:type="gramStart"/>
      <w:r w:rsidR="00CB5E77" w:rsidRPr="00CB5E77">
        <w:rPr>
          <w:rFonts w:ascii="Constantia" w:hAnsi="Constantia"/>
          <w:b/>
          <w:bCs/>
        </w:rPr>
        <w:t>CONFIRMATION</w:t>
      </w:r>
      <w:proofErr w:type="gramEnd"/>
      <w:r w:rsidR="00CB5E77" w:rsidRPr="00CB5E77">
        <w:rPr>
          <w:rFonts w:ascii="Constantia" w:hAnsi="Constantia"/>
          <w:b/>
          <w:bCs/>
        </w:rPr>
        <w:t xml:space="preserve"> OF MINUTES</w:t>
      </w:r>
      <w:r w:rsidR="00CB5E77">
        <w:rPr>
          <w:rFonts w:ascii="Constantia" w:hAnsi="Constantia"/>
        </w:rPr>
        <w:t xml:space="preserve">: The Minutes of the </w:t>
      </w:r>
      <w:proofErr w:type="gramStart"/>
      <w:r w:rsidR="00CB5E77">
        <w:rPr>
          <w:rFonts w:ascii="Constantia" w:hAnsi="Constantia"/>
        </w:rPr>
        <w:t xml:space="preserve">meeting </w:t>
      </w:r>
      <w:r w:rsidR="00295CD9">
        <w:rPr>
          <w:rFonts w:ascii="Constantia" w:hAnsi="Constantia"/>
        </w:rPr>
        <w:t xml:space="preserve"> </w:t>
      </w:r>
      <w:r>
        <w:rPr>
          <w:rFonts w:ascii="Constantia" w:hAnsi="Constantia"/>
        </w:rPr>
        <w:t>21</w:t>
      </w:r>
      <w:proofErr w:type="gramEnd"/>
      <w:r w:rsidRPr="00CD286A">
        <w:rPr>
          <w:rFonts w:ascii="Constantia" w:hAnsi="Constantia"/>
          <w:vertAlign w:val="superscript"/>
        </w:rPr>
        <w:t>st</w:t>
      </w:r>
      <w:r>
        <w:rPr>
          <w:rFonts w:ascii="Constantia" w:hAnsi="Constantia"/>
        </w:rPr>
        <w:t xml:space="preserve"> July </w:t>
      </w:r>
      <w:r w:rsidR="00CB5E77">
        <w:rPr>
          <w:rFonts w:ascii="Constantia" w:hAnsi="Constantia"/>
        </w:rPr>
        <w:t>were confirme</w:t>
      </w:r>
      <w:r w:rsidR="00DC2BF2">
        <w:rPr>
          <w:rFonts w:ascii="Constantia" w:hAnsi="Constantia"/>
        </w:rPr>
        <w:t>d</w:t>
      </w:r>
      <w:r w:rsidR="00C36D13">
        <w:rPr>
          <w:rFonts w:ascii="Constantia" w:hAnsi="Constantia"/>
        </w:rPr>
        <w:t xml:space="preserve"> </w:t>
      </w:r>
      <w:r w:rsidR="00CB5E77">
        <w:rPr>
          <w:rFonts w:ascii="Constantia" w:hAnsi="Constantia"/>
        </w:rPr>
        <w:t>and duly signed.</w:t>
      </w:r>
    </w:p>
    <w:p w14:paraId="1F7AC831" w14:textId="62C94B1D" w:rsidR="00CB5E77" w:rsidRDefault="00CD286A" w:rsidP="00C36D13">
      <w:pPr>
        <w:tabs>
          <w:tab w:val="left" w:pos="1610"/>
        </w:tabs>
        <w:ind w:left="0"/>
        <w:rPr>
          <w:rFonts w:ascii="Constantia" w:hAnsi="Constantia"/>
        </w:rPr>
      </w:pPr>
      <w:r>
        <w:rPr>
          <w:rFonts w:ascii="Constantia" w:hAnsi="Constantia"/>
          <w:b/>
          <w:bCs/>
        </w:rPr>
        <w:t>38</w:t>
      </w:r>
      <w:r w:rsidR="00C36D13">
        <w:rPr>
          <w:rFonts w:ascii="Constantia" w:hAnsi="Constantia"/>
          <w:b/>
          <w:bCs/>
        </w:rPr>
        <w:t xml:space="preserve">    </w:t>
      </w:r>
      <w:r w:rsidR="00CB5E77">
        <w:rPr>
          <w:rFonts w:ascii="Constantia" w:hAnsi="Constantia"/>
          <w:b/>
          <w:bCs/>
        </w:rPr>
        <w:t xml:space="preserve"> MATTERS ARISING</w:t>
      </w:r>
      <w:r w:rsidR="00CB5E77" w:rsidRPr="00CB5E77">
        <w:rPr>
          <w:rFonts w:ascii="Constantia" w:hAnsi="Constantia"/>
        </w:rPr>
        <w:t>:</w:t>
      </w:r>
      <w:r w:rsidR="00CB5E77">
        <w:rPr>
          <w:rFonts w:ascii="Constantia" w:hAnsi="Constantia"/>
        </w:rPr>
        <w:t xml:space="preserve">  </w:t>
      </w:r>
    </w:p>
    <w:p w14:paraId="70AA7269" w14:textId="75884374" w:rsidR="006412D4" w:rsidRDefault="004B0D97" w:rsidP="00C36D13">
      <w:pPr>
        <w:tabs>
          <w:tab w:val="left" w:pos="1610"/>
        </w:tabs>
        <w:ind w:left="0"/>
        <w:rPr>
          <w:rFonts w:ascii="Constantia" w:hAnsi="Constantia"/>
        </w:rPr>
      </w:pPr>
      <w:proofErr w:type="gramStart"/>
      <w:r>
        <w:rPr>
          <w:rFonts w:ascii="Constantia" w:hAnsi="Constantia"/>
        </w:rPr>
        <w:t>37.1  The</w:t>
      </w:r>
      <w:proofErr w:type="gramEnd"/>
      <w:r>
        <w:rPr>
          <w:rFonts w:ascii="Constantia" w:hAnsi="Constantia"/>
        </w:rPr>
        <w:t xml:space="preserve"> Chair had attended the ‘launch’ and photocall for t</w:t>
      </w:r>
      <w:r w:rsidR="00E91A9A">
        <w:rPr>
          <w:rFonts w:ascii="Constantia" w:hAnsi="Constantia"/>
        </w:rPr>
        <w:t>he B4RN project.  It was confirmed that the first ten houses had gone ‘live</w:t>
      </w:r>
      <w:proofErr w:type="gramStart"/>
      <w:r w:rsidR="00E91A9A">
        <w:rPr>
          <w:rFonts w:ascii="Constantia" w:hAnsi="Constantia"/>
        </w:rPr>
        <w:t>’, and</w:t>
      </w:r>
      <w:proofErr w:type="gramEnd"/>
      <w:r w:rsidR="00E91A9A">
        <w:rPr>
          <w:rFonts w:ascii="Constantia" w:hAnsi="Constantia"/>
        </w:rPr>
        <w:t xml:space="preserve"> reported that there were 45 in the offing. </w:t>
      </w:r>
      <w:r w:rsidR="00037E5F">
        <w:rPr>
          <w:rFonts w:ascii="Constantia" w:hAnsi="Constantia"/>
        </w:rPr>
        <w:t>Cllr Mason had agreed to obtain copies of the photographs from the launch event.</w:t>
      </w:r>
    </w:p>
    <w:p w14:paraId="4A8FB5ED" w14:textId="25B48D31" w:rsidR="00E905AD" w:rsidRDefault="00E905AD" w:rsidP="00C36D13">
      <w:pPr>
        <w:tabs>
          <w:tab w:val="left" w:pos="1610"/>
        </w:tabs>
        <w:ind w:left="0"/>
        <w:rPr>
          <w:rFonts w:ascii="Constantia" w:hAnsi="Constantia"/>
        </w:rPr>
      </w:pPr>
      <w:proofErr w:type="gramStart"/>
      <w:r>
        <w:rPr>
          <w:rFonts w:ascii="Constantia" w:hAnsi="Constantia"/>
        </w:rPr>
        <w:t>37.2  The</w:t>
      </w:r>
      <w:proofErr w:type="gramEnd"/>
      <w:r>
        <w:rPr>
          <w:rFonts w:ascii="Constantia" w:hAnsi="Constantia"/>
        </w:rPr>
        <w:t xml:space="preserve"> </w:t>
      </w:r>
      <w:proofErr w:type="gramStart"/>
      <w:r>
        <w:rPr>
          <w:rFonts w:ascii="Constantia" w:hAnsi="Constantia"/>
        </w:rPr>
        <w:t>long awaited</w:t>
      </w:r>
      <w:proofErr w:type="gramEnd"/>
      <w:r>
        <w:rPr>
          <w:rFonts w:ascii="Constantia" w:hAnsi="Constantia"/>
        </w:rPr>
        <w:t xml:space="preserve"> redrafting of the RVBC Allotment Lease was still not complete by the date of the PC meeting.  </w:t>
      </w:r>
      <w:r w:rsidR="00EB360E">
        <w:rPr>
          <w:rFonts w:ascii="Constantia" w:hAnsi="Constantia"/>
        </w:rPr>
        <w:t xml:space="preserve">As a </w:t>
      </w:r>
      <w:proofErr w:type="gramStart"/>
      <w:r w:rsidR="00EB360E">
        <w:rPr>
          <w:rFonts w:ascii="Constantia" w:hAnsi="Constantia"/>
        </w:rPr>
        <w:t>consequence</w:t>
      </w:r>
      <w:proofErr w:type="gramEnd"/>
      <w:r w:rsidR="00EB360E">
        <w:rPr>
          <w:rFonts w:ascii="Constantia" w:hAnsi="Constantia"/>
        </w:rPr>
        <w:t xml:space="preserve"> the Invoice for the annual rent had not been paid, given that the new Lease had not been placed before the Parish Council to consider and approve.  The Legal Department of RVBC had been regularly consulted as to progress and the response was always that ‘it was being prepared’.  </w:t>
      </w:r>
      <w:r w:rsidR="00F20441">
        <w:rPr>
          <w:rFonts w:ascii="Constantia" w:hAnsi="Constantia"/>
        </w:rPr>
        <w:t>The Clerk confirmed that the rent would not be authorised for payment by the Parish Council until the new Lease had been received and approved by the Councillors.</w:t>
      </w:r>
      <w:r w:rsidR="00C75D3D">
        <w:rPr>
          <w:rFonts w:ascii="Constantia" w:hAnsi="Constantia"/>
        </w:rPr>
        <w:t xml:space="preserve">  </w:t>
      </w:r>
      <w:r w:rsidR="00C75D3D" w:rsidRPr="00C75D3D">
        <w:rPr>
          <w:rFonts w:ascii="Constantia" w:hAnsi="Constantia"/>
          <w:b/>
          <w:bCs/>
          <w:color w:val="45B0E1" w:themeColor="accent1" w:themeTint="99"/>
        </w:rPr>
        <w:t>ACTION:</w:t>
      </w:r>
      <w:r w:rsidR="00C75D3D" w:rsidRPr="00C75D3D">
        <w:rPr>
          <w:rFonts w:ascii="Constantia" w:hAnsi="Constantia"/>
          <w:color w:val="45B0E1" w:themeColor="accent1" w:themeTint="99"/>
        </w:rPr>
        <w:t xml:space="preserve">  </w:t>
      </w:r>
      <w:r w:rsidR="00C75D3D">
        <w:rPr>
          <w:rFonts w:ascii="Constantia" w:hAnsi="Constantia"/>
        </w:rPr>
        <w:t>Clerk to continue to pursue.</w:t>
      </w:r>
    </w:p>
    <w:p w14:paraId="79F036EE" w14:textId="310B0314" w:rsidR="00C75D3D" w:rsidRDefault="00697A62" w:rsidP="00C36D13">
      <w:pPr>
        <w:tabs>
          <w:tab w:val="left" w:pos="1610"/>
        </w:tabs>
        <w:ind w:left="0"/>
        <w:rPr>
          <w:rFonts w:ascii="Constantia" w:hAnsi="Constantia"/>
        </w:rPr>
      </w:pPr>
      <w:proofErr w:type="gramStart"/>
      <w:r>
        <w:rPr>
          <w:rFonts w:ascii="Constantia" w:hAnsi="Constantia"/>
        </w:rPr>
        <w:t xml:space="preserve">37.3  </w:t>
      </w:r>
      <w:r w:rsidR="0020258F">
        <w:rPr>
          <w:rFonts w:ascii="Constantia" w:hAnsi="Constantia"/>
        </w:rPr>
        <w:t>Update</w:t>
      </w:r>
      <w:proofErr w:type="gramEnd"/>
      <w:r w:rsidR="0020258F">
        <w:rPr>
          <w:rFonts w:ascii="Constantia" w:hAnsi="Constantia"/>
        </w:rPr>
        <w:t xml:space="preserve"> on </w:t>
      </w:r>
      <w:r w:rsidR="00554B94">
        <w:rPr>
          <w:rFonts w:ascii="Constantia" w:hAnsi="Constantia"/>
        </w:rPr>
        <w:t xml:space="preserve">repairs/restoration of Benches.  (See </w:t>
      </w:r>
      <w:r w:rsidR="000D33AC">
        <w:rPr>
          <w:rFonts w:ascii="Constantia" w:hAnsi="Constantia"/>
        </w:rPr>
        <w:t xml:space="preserve">Min – linked to </w:t>
      </w:r>
      <w:proofErr w:type="gramStart"/>
      <w:r w:rsidR="000D33AC">
        <w:rPr>
          <w:rFonts w:ascii="Constantia" w:hAnsi="Constantia"/>
        </w:rPr>
        <w:t>Financial</w:t>
      </w:r>
      <w:proofErr w:type="gramEnd"/>
      <w:r w:rsidR="000D33AC">
        <w:rPr>
          <w:rFonts w:ascii="Constantia" w:hAnsi="Constantia"/>
        </w:rPr>
        <w:t xml:space="preserve"> implications).  </w:t>
      </w:r>
      <w:r w:rsidR="00511F6F">
        <w:rPr>
          <w:rFonts w:ascii="Constantia" w:hAnsi="Constantia"/>
        </w:rPr>
        <w:t xml:space="preserve">The Parish Council had received an invoice for a Deposit for the work </w:t>
      </w:r>
      <w:proofErr w:type="gramStart"/>
      <w:r w:rsidR="00511F6F">
        <w:rPr>
          <w:rFonts w:ascii="Constantia" w:hAnsi="Constantia"/>
        </w:rPr>
        <w:t>and also</w:t>
      </w:r>
      <w:proofErr w:type="gramEnd"/>
      <w:r w:rsidR="00511F6F">
        <w:rPr>
          <w:rFonts w:ascii="Constantia" w:hAnsi="Constantia"/>
        </w:rPr>
        <w:t xml:space="preserve"> </w:t>
      </w:r>
      <w:r w:rsidR="009E21BD">
        <w:rPr>
          <w:rFonts w:ascii="Constantia" w:hAnsi="Constantia"/>
        </w:rPr>
        <w:t>information about the balance which would be owed</w:t>
      </w:r>
      <w:r w:rsidR="005814FD">
        <w:rPr>
          <w:rFonts w:ascii="Constantia" w:hAnsi="Constantia"/>
        </w:rPr>
        <w:t xml:space="preserve"> on completion</w:t>
      </w:r>
      <w:r w:rsidR="009E21BD">
        <w:rPr>
          <w:rFonts w:ascii="Constantia" w:hAnsi="Constantia"/>
        </w:rPr>
        <w:t>.  The point was raised that the PC required more clarity about what exactly was being proposed (and when it would be undertaken)</w:t>
      </w:r>
      <w:r w:rsidR="00977B74">
        <w:rPr>
          <w:rFonts w:ascii="Constantia" w:hAnsi="Constantia"/>
        </w:rPr>
        <w:t>.</w:t>
      </w:r>
      <w:r w:rsidR="006E1AD2">
        <w:rPr>
          <w:rFonts w:ascii="Constantia" w:hAnsi="Constantia"/>
        </w:rPr>
        <w:t xml:space="preserve">  </w:t>
      </w:r>
    </w:p>
    <w:p w14:paraId="67E114DB" w14:textId="70EB0034" w:rsidR="00FF2E87" w:rsidRDefault="00E14DB3" w:rsidP="00C36D13">
      <w:pPr>
        <w:tabs>
          <w:tab w:val="left" w:pos="1610"/>
        </w:tabs>
        <w:ind w:left="0"/>
        <w:rPr>
          <w:rFonts w:ascii="Constantia" w:hAnsi="Constantia"/>
        </w:rPr>
      </w:pPr>
      <w:r>
        <w:rPr>
          <w:rFonts w:ascii="Constantia" w:hAnsi="Constantia"/>
        </w:rPr>
        <w:t xml:space="preserve">37.4 </w:t>
      </w:r>
      <w:r w:rsidR="00B05836">
        <w:rPr>
          <w:rFonts w:ascii="Constantia" w:hAnsi="Constantia"/>
        </w:rPr>
        <w:t>Update on replacement of the Lifesaving ring on the riverside.</w:t>
      </w:r>
      <w:r w:rsidR="001744CC">
        <w:rPr>
          <w:rFonts w:ascii="Constantia" w:hAnsi="Constantia"/>
        </w:rPr>
        <w:t xml:space="preserve">  At the time of the meeting, no further progress had been made</w:t>
      </w:r>
      <w:r w:rsidR="00131421">
        <w:rPr>
          <w:rFonts w:ascii="Constantia" w:hAnsi="Constantia"/>
        </w:rPr>
        <w:t xml:space="preserve">, although discussions had been continuing.  </w:t>
      </w:r>
      <w:r w:rsidR="001E6363">
        <w:rPr>
          <w:rFonts w:ascii="Constantia" w:hAnsi="Constantia"/>
        </w:rPr>
        <w:t xml:space="preserve">The debate was reopened as to whether the board should be returned to its original position </w:t>
      </w:r>
      <w:r w:rsidR="00F72160">
        <w:rPr>
          <w:rFonts w:ascii="Constantia" w:hAnsi="Constantia"/>
        </w:rPr>
        <w:t>and include the lifesaving ring being replaced, along with consideration of the proposal to have another ring in the vicinity of the ‘Tush’</w:t>
      </w:r>
      <w:r w:rsidR="00E50B2A">
        <w:rPr>
          <w:rFonts w:ascii="Constantia" w:hAnsi="Constantia"/>
        </w:rPr>
        <w:t xml:space="preserve">, although some concerns were raised about the efficacy of a board placed there.  </w:t>
      </w:r>
      <w:r w:rsidR="00387C9D">
        <w:rPr>
          <w:rFonts w:ascii="Constantia" w:hAnsi="Constantia"/>
        </w:rPr>
        <w:t>Cllr Mason offered to send the appropriate ‘</w:t>
      </w:r>
      <w:r w:rsidR="00387C9D" w:rsidRPr="00AB2BC0">
        <w:rPr>
          <w:rFonts w:ascii="Constantia" w:hAnsi="Constantia"/>
          <w:i/>
          <w:iCs/>
        </w:rPr>
        <w:t>What3Words</w:t>
      </w:r>
      <w:r w:rsidR="00387C9D">
        <w:rPr>
          <w:rFonts w:ascii="Constantia" w:hAnsi="Constantia"/>
        </w:rPr>
        <w:t xml:space="preserve">’ to </w:t>
      </w:r>
      <w:r w:rsidR="00A963AE">
        <w:rPr>
          <w:rFonts w:ascii="Constantia" w:hAnsi="Constantia"/>
        </w:rPr>
        <w:t>Lancashire Fire and Rescue Service which had replaced the original board and lifesaving ring</w:t>
      </w:r>
      <w:r w:rsidR="0009233B">
        <w:rPr>
          <w:rFonts w:ascii="Constantia" w:hAnsi="Constantia"/>
        </w:rPr>
        <w:t>.</w:t>
      </w:r>
    </w:p>
    <w:p w14:paraId="5E78092C" w14:textId="0ACF0407" w:rsidR="009F3EF5" w:rsidRDefault="009F3EF5" w:rsidP="00C36D13">
      <w:pPr>
        <w:tabs>
          <w:tab w:val="left" w:pos="1610"/>
        </w:tabs>
        <w:ind w:left="0"/>
        <w:rPr>
          <w:rFonts w:ascii="Constantia" w:hAnsi="Constantia"/>
        </w:rPr>
      </w:pPr>
      <w:proofErr w:type="gramStart"/>
      <w:r>
        <w:rPr>
          <w:rFonts w:ascii="Constantia" w:hAnsi="Constantia"/>
        </w:rPr>
        <w:t xml:space="preserve">37.5  </w:t>
      </w:r>
      <w:r w:rsidR="00311447">
        <w:rPr>
          <w:rFonts w:ascii="Constantia" w:hAnsi="Constantia"/>
        </w:rPr>
        <w:t>Installation</w:t>
      </w:r>
      <w:proofErr w:type="gramEnd"/>
      <w:r w:rsidR="00311447">
        <w:rPr>
          <w:rFonts w:ascii="Constantia" w:hAnsi="Constantia"/>
        </w:rPr>
        <w:t xml:space="preserve"> of a Village Noticeboard.  </w:t>
      </w:r>
      <w:r w:rsidR="00F94636">
        <w:rPr>
          <w:rFonts w:ascii="Constantia" w:hAnsi="Constantia"/>
        </w:rPr>
        <w:t xml:space="preserve">Cllr </w:t>
      </w:r>
      <w:r w:rsidR="0009233B">
        <w:rPr>
          <w:rFonts w:ascii="Constantia" w:hAnsi="Constantia"/>
        </w:rPr>
        <w:t xml:space="preserve">Finch had undertaken to investigate and progress the proposal to place a dedicated village noticeboard </w:t>
      </w:r>
      <w:r w:rsidR="00E27EFC">
        <w:rPr>
          <w:rFonts w:ascii="Constantia" w:hAnsi="Constantia"/>
        </w:rPr>
        <w:t xml:space="preserve">in a separate area to where the Parish Council noticeboard </w:t>
      </w:r>
      <w:proofErr w:type="gramStart"/>
      <w:r w:rsidR="00E27EFC">
        <w:rPr>
          <w:rFonts w:ascii="Constantia" w:hAnsi="Constantia"/>
        </w:rPr>
        <w:t xml:space="preserve">is  </w:t>
      </w:r>
      <w:r w:rsidR="000D27C2">
        <w:rPr>
          <w:rFonts w:ascii="Constantia" w:hAnsi="Constantia"/>
        </w:rPr>
        <w:t>located</w:t>
      </w:r>
      <w:proofErr w:type="gramEnd"/>
      <w:r w:rsidR="000D27C2">
        <w:rPr>
          <w:rFonts w:ascii="Constantia" w:hAnsi="Constantia"/>
        </w:rPr>
        <w:t xml:space="preserve">.  One proposal was to place it close to the public toilets/flowerbed </w:t>
      </w:r>
      <w:proofErr w:type="spellStart"/>
      <w:r w:rsidR="004549C7" w:rsidRPr="00F57480">
        <w:rPr>
          <w:rFonts w:ascii="Constantia" w:hAnsi="Constantia"/>
          <w:i/>
          <w:iCs/>
        </w:rPr>
        <w:t>en</w:t>
      </w:r>
      <w:proofErr w:type="spellEnd"/>
      <w:r w:rsidR="004549C7" w:rsidRPr="00F57480">
        <w:rPr>
          <w:rFonts w:ascii="Constantia" w:hAnsi="Constantia"/>
          <w:i/>
          <w:iCs/>
        </w:rPr>
        <w:t xml:space="preserve"> route</w:t>
      </w:r>
      <w:r w:rsidR="004549C7">
        <w:rPr>
          <w:rFonts w:ascii="Constantia" w:hAnsi="Constantia"/>
        </w:rPr>
        <w:t xml:space="preserve"> to the car park.  A similar proposal was to place it on the wall of Potters Barn</w:t>
      </w:r>
      <w:r w:rsidR="00F57480">
        <w:rPr>
          <w:rFonts w:ascii="Constantia" w:hAnsi="Constantia"/>
        </w:rPr>
        <w:t xml:space="preserve">.  The Barn’s owners were currently out of the </w:t>
      </w:r>
      <w:proofErr w:type="gramStart"/>
      <w:r w:rsidR="00F57480">
        <w:rPr>
          <w:rFonts w:ascii="Constantia" w:hAnsi="Constantia"/>
        </w:rPr>
        <w:t>country, but</w:t>
      </w:r>
      <w:proofErr w:type="gramEnd"/>
      <w:r w:rsidR="00F57480">
        <w:rPr>
          <w:rFonts w:ascii="Constantia" w:hAnsi="Constantia"/>
        </w:rPr>
        <w:t xml:space="preserve"> would be contacted upon their return.  In parallel to that, it was agreed that Mr Mark Beveridge (RVBC) be approached to consider the proposal to place the new board </w:t>
      </w:r>
      <w:r w:rsidR="007E7C2B">
        <w:rPr>
          <w:rFonts w:ascii="Constantia" w:hAnsi="Constantia"/>
        </w:rPr>
        <w:t>adjacent to the toilets.</w:t>
      </w:r>
    </w:p>
    <w:p w14:paraId="45C8AF7C" w14:textId="51F94FDC" w:rsidR="007E7C2B" w:rsidRDefault="007E7C2B" w:rsidP="00C36D13">
      <w:pPr>
        <w:tabs>
          <w:tab w:val="left" w:pos="1610"/>
        </w:tabs>
        <w:ind w:left="0"/>
        <w:rPr>
          <w:rFonts w:ascii="Constantia" w:hAnsi="Constantia"/>
        </w:rPr>
      </w:pPr>
      <w:r>
        <w:rPr>
          <w:rFonts w:ascii="Constantia" w:hAnsi="Constantia"/>
        </w:rPr>
        <w:lastRenderedPageBreak/>
        <w:t xml:space="preserve">37.6 – Stolen Royal Mail </w:t>
      </w:r>
      <w:proofErr w:type="spellStart"/>
      <w:r>
        <w:rPr>
          <w:rFonts w:ascii="Constantia" w:hAnsi="Constantia"/>
        </w:rPr>
        <w:t>postbox</w:t>
      </w:r>
      <w:proofErr w:type="spellEnd"/>
      <w:r>
        <w:rPr>
          <w:rFonts w:ascii="Constantia" w:hAnsi="Constantia"/>
        </w:rPr>
        <w:t xml:space="preserve">.  Cllr Finch reported that the </w:t>
      </w:r>
      <w:proofErr w:type="spellStart"/>
      <w:r w:rsidR="001611B4">
        <w:rPr>
          <w:rFonts w:ascii="Constantia" w:hAnsi="Constantia"/>
        </w:rPr>
        <w:t>postbox</w:t>
      </w:r>
      <w:proofErr w:type="spellEnd"/>
      <w:r w:rsidR="001611B4">
        <w:rPr>
          <w:rFonts w:ascii="Constantia" w:hAnsi="Constantia"/>
        </w:rPr>
        <w:t xml:space="preserve"> on Stoneygate lane had been stolen (to the irritation and inconvenience of the nearby residents).  </w:t>
      </w:r>
      <w:r w:rsidR="008C49AD">
        <w:rPr>
          <w:rFonts w:ascii="Constantia" w:hAnsi="Constantia"/>
        </w:rPr>
        <w:t xml:space="preserve">It was noted that the What3Words for the site is ‘respected, lordships, directs.  </w:t>
      </w:r>
      <w:r w:rsidR="00BF44E0" w:rsidRPr="00BF44E0">
        <w:rPr>
          <w:rFonts w:ascii="Constantia" w:hAnsi="Constantia"/>
          <w:b/>
          <w:bCs/>
          <w:color w:val="45B0E1" w:themeColor="accent1" w:themeTint="99"/>
        </w:rPr>
        <w:t xml:space="preserve">ACTION </w:t>
      </w:r>
      <w:r w:rsidR="00BF44E0">
        <w:rPr>
          <w:rFonts w:ascii="Constantia" w:hAnsi="Constantia"/>
        </w:rPr>
        <w:t>– Parish Clerk to report and pursue replacement.</w:t>
      </w:r>
    </w:p>
    <w:p w14:paraId="507ADB83" w14:textId="5C2A13C6" w:rsidR="00FB3A75" w:rsidRDefault="000C2E7D" w:rsidP="00376BAB">
      <w:pPr>
        <w:tabs>
          <w:tab w:val="left" w:pos="1610"/>
        </w:tabs>
        <w:ind w:left="0"/>
        <w:rPr>
          <w:rFonts w:ascii="Constantia" w:hAnsi="Constantia"/>
          <w:b/>
          <w:bCs/>
        </w:rPr>
      </w:pPr>
      <w:r>
        <w:rPr>
          <w:rFonts w:ascii="Constantia" w:hAnsi="Constantia"/>
          <w:b/>
          <w:bCs/>
        </w:rPr>
        <w:t>2</w:t>
      </w:r>
      <w:r w:rsidR="00295CD9">
        <w:rPr>
          <w:rFonts w:ascii="Constantia" w:hAnsi="Constantia"/>
          <w:b/>
          <w:bCs/>
        </w:rPr>
        <w:t>8</w:t>
      </w:r>
      <w:r>
        <w:rPr>
          <w:rFonts w:ascii="Constantia" w:hAnsi="Constantia"/>
          <w:b/>
          <w:bCs/>
        </w:rPr>
        <w:t xml:space="preserve"> </w:t>
      </w:r>
      <w:r w:rsidR="00C36D13">
        <w:rPr>
          <w:rFonts w:ascii="Constantia" w:hAnsi="Constantia"/>
          <w:b/>
          <w:bCs/>
        </w:rPr>
        <w:t xml:space="preserve">   </w:t>
      </w:r>
      <w:r w:rsidR="00584E50" w:rsidRPr="00376BAB">
        <w:rPr>
          <w:rFonts w:ascii="Constantia" w:hAnsi="Constantia"/>
          <w:b/>
          <w:bCs/>
        </w:rPr>
        <w:t>PLANNING APPLICATIONS:</w:t>
      </w:r>
    </w:p>
    <w:p w14:paraId="6616B475" w14:textId="6D477617" w:rsidR="00FB3A75" w:rsidRPr="00FB3A75" w:rsidRDefault="00FB3A75" w:rsidP="00376BAB">
      <w:pPr>
        <w:tabs>
          <w:tab w:val="left" w:pos="1610"/>
        </w:tabs>
        <w:ind w:left="0"/>
        <w:rPr>
          <w:rFonts w:ascii="Constantia" w:hAnsi="Constantia"/>
        </w:rPr>
      </w:pPr>
      <w:r w:rsidRPr="00FB3A75">
        <w:rPr>
          <w:rFonts w:ascii="Constantia" w:hAnsi="Constantia"/>
        </w:rPr>
        <w:t>The</w:t>
      </w:r>
      <w:r>
        <w:rPr>
          <w:rFonts w:ascii="Constantia" w:hAnsi="Constantia"/>
        </w:rPr>
        <w:t xml:space="preserve"> following Planning Application results were reported:</w:t>
      </w:r>
    </w:p>
    <w:p w14:paraId="15EBE5B2" w14:textId="27BA2B1B" w:rsidR="00D86269" w:rsidRDefault="00F43988" w:rsidP="00376BAB">
      <w:pPr>
        <w:tabs>
          <w:tab w:val="left" w:pos="1610"/>
        </w:tabs>
        <w:ind w:left="0"/>
        <w:rPr>
          <w:rFonts w:ascii="Constantia" w:hAnsi="Constantia"/>
          <w:b/>
          <w:bCs/>
          <w:color w:val="FF0000"/>
        </w:rPr>
      </w:pPr>
      <w:r>
        <w:rPr>
          <w:rFonts w:ascii="Constantia" w:hAnsi="Constantia"/>
          <w:b/>
          <w:bCs/>
        </w:rPr>
        <w:t>3/2024/</w:t>
      </w:r>
      <w:r w:rsidR="00A668F1">
        <w:rPr>
          <w:rFonts w:ascii="Constantia" w:hAnsi="Constantia"/>
          <w:b/>
          <w:bCs/>
        </w:rPr>
        <w:t xml:space="preserve">0268 – Tan Yard Farm.  </w:t>
      </w:r>
      <w:r w:rsidR="00FB3A75">
        <w:rPr>
          <w:rFonts w:ascii="Constantia" w:hAnsi="Constantia"/>
          <w:b/>
          <w:bCs/>
        </w:rPr>
        <w:t xml:space="preserve">   </w:t>
      </w:r>
      <w:r w:rsidR="00DA75C7">
        <w:rPr>
          <w:rFonts w:ascii="Constantia" w:hAnsi="Constantia"/>
          <w:b/>
          <w:bCs/>
        </w:rPr>
        <w:t>–</w:t>
      </w:r>
      <w:r w:rsidR="00FB3A75">
        <w:rPr>
          <w:rFonts w:ascii="Constantia" w:hAnsi="Constantia"/>
          <w:b/>
          <w:bCs/>
        </w:rPr>
        <w:t xml:space="preserve"> </w:t>
      </w:r>
      <w:r w:rsidR="00FB3A75" w:rsidRPr="00FB3A75">
        <w:rPr>
          <w:rFonts w:ascii="Constantia" w:hAnsi="Constantia"/>
          <w:b/>
          <w:bCs/>
          <w:color w:val="FF0000"/>
        </w:rPr>
        <w:t>REFUSED</w:t>
      </w:r>
    </w:p>
    <w:p w14:paraId="7182E377" w14:textId="53D8B266" w:rsidR="00DA75C7" w:rsidRPr="00DA75C7" w:rsidRDefault="00DA75C7" w:rsidP="00376BAB">
      <w:pPr>
        <w:tabs>
          <w:tab w:val="left" w:pos="1610"/>
        </w:tabs>
        <w:ind w:left="0"/>
        <w:rPr>
          <w:rFonts w:ascii="Constantia" w:hAnsi="Constantia"/>
          <w:b/>
          <w:bCs/>
        </w:rPr>
      </w:pPr>
      <w:r w:rsidRPr="00DA75C7">
        <w:rPr>
          <w:rFonts w:ascii="Constantia" w:hAnsi="Constantia"/>
          <w:b/>
          <w:bCs/>
        </w:rPr>
        <w:t xml:space="preserve">3/2024/0863 – </w:t>
      </w:r>
      <w:proofErr w:type="spellStart"/>
      <w:r w:rsidRPr="00DA75C7">
        <w:rPr>
          <w:rFonts w:ascii="Constantia" w:hAnsi="Constantia"/>
          <w:b/>
          <w:bCs/>
        </w:rPr>
        <w:t>BeckHouse</w:t>
      </w:r>
      <w:proofErr w:type="spellEnd"/>
      <w:r w:rsidR="0062719B">
        <w:rPr>
          <w:rFonts w:ascii="Constantia" w:hAnsi="Constantia"/>
          <w:b/>
          <w:bCs/>
        </w:rPr>
        <w:t xml:space="preserve"> - </w:t>
      </w:r>
      <w:r w:rsidR="00A048E5" w:rsidRPr="00A048E5">
        <w:rPr>
          <w:rFonts w:ascii="Constantia" w:hAnsi="Constantia"/>
          <w:b/>
          <w:bCs/>
          <w:color w:val="FF0000"/>
        </w:rPr>
        <w:t>APPROVED</w:t>
      </w:r>
    </w:p>
    <w:p w14:paraId="54E58D94" w14:textId="14DB5BEB" w:rsidR="00004070" w:rsidRDefault="00FB3A75" w:rsidP="00376BAB">
      <w:pPr>
        <w:tabs>
          <w:tab w:val="left" w:pos="1610"/>
        </w:tabs>
        <w:ind w:left="0"/>
        <w:rPr>
          <w:rFonts w:ascii="Constantia" w:hAnsi="Constantia"/>
          <w:b/>
          <w:bCs/>
        </w:rPr>
      </w:pPr>
      <w:proofErr w:type="gramStart"/>
      <w:r>
        <w:rPr>
          <w:rFonts w:ascii="Constantia" w:hAnsi="Constantia"/>
          <w:b/>
          <w:bCs/>
        </w:rPr>
        <w:t>29</w:t>
      </w:r>
      <w:r w:rsidR="00C36D13">
        <w:rPr>
          <w:rFonts w:ascii="Constantia" w:hAnsi="Constantia"/>
          <w:b/>
          <w:bCs/>
        </w:rPr>
        <w:t xml:space="preserve">  </w:t>
      </w:r>
      <w:r w:rsidR="00376BAB" w:rsidRPr="00376BAB">
        <w:rPr>
          <w:rFonts w:ascii="Constantia" w:hAnsi="Constantia"/>
          <w:b/>
          <w:bCs/>
        </w:rPr>
        <w:t>FINANCIAL</w:t>
      </w:r>
      <w:proofErr w:type="gramEnd"/>
      <w:r w:rsidR="00376BAB" w:rsidRPr="00376BAB">
        <w:rPr>
          <w:rFonts w:ascii="Constantia" w:hAnsi="Constantia"/>
          <w:b/>
          <w:bCs/>
        </w:rPr>
        <w:t xml:space="preserve"> MATTERS</w:t>
      </w:r>
    </w:p>
    <w:p w14:paraId="514A5987" w14:textId="6A220247" w:rsidR="00DE03B5" w:rsidRPr="00DE03B5" w:rsidRDefault="002C59AD" w:rsidP="00376BAB">
      <w:pPr>
        <w:tabs>
          <w:tab w:val="left" w:pos="1610"/>
        </w:tabs>
        <w:ind w:left="0"/>
        <w:rPr>
          <w:rFonts w:ascii="Constantia" w:hAnsi="Constantia"/>
        </w:rPr>
      </w:pPr>
      <w:r>
        <w:rPr>
          <w:rFonts w:ascii="Constantia" w:hAnsi="Constantia"/>
        </w:rPr>
        <w:t xml:space="preserve">29.1 </w:t>
      </w:r>
      <w:r w:rsidR="00DE03B5" w:rsidRPr="00DE03B5">
        <w:rPr>
          <w:rFonts w:ascii="Constantia" w:hAnsi="Constantia"/>
        </w:rPr>
        <w:t xml:space="preserve">The customary document presented to the Council containing </w:t>
      </w:r>
      <w:r w:rsidR="00765BE4">
        <w:rPr>
          <w:rFonts w:ascii="Constantia" w:hAnsi="Constantia"/>
        </w:rPr>
        <w:t>was only partial, given that further information was required concerning initial requests for donations/funding.</w:t>
      </w:r>
      <w:r w:rsidR="00A715AF">
        <w:rPr>
          <w:rFonts w:ascii="Constantia" w:hAnsi="Constantia"/>
        </w:rPr>
        <w:t xml:space="preserve">  It was agreed that once the information was received, the normal procedure would be followed to obtain formal approval.</w:t>
      </w:r>
      <w:r w:rsidR="00403F7A">
        <w:rPr>
          <w:rFonts w:ascii="Constantia" w:hAnsi="Constantia"/>
        </w:rPr>
        <w:t xml:space="preserve"> There were f</w:t>
      </w:r>
      <w:r w:rsidR="00403F7A" w:rsidRPr="00133703">
        <w:rPr>
          <w:rFonts w:ascii="Constantia" w:hAnsi="Constantia"/>
          <w:b/>
          <w:bCs/>
        </w:rPr>
        <w:t>our</w:t>
      </w:r>
      <w:r w:rsidR="00403F7A">
        <w:rPr>
          <w:rFonts w:ascii="Constantia" w:hAnsi="Constantia"/>
        </w:rPr>
        <w:t xml:space="preserve"> such </w:t>
      </w:r>
      <w:r w:rsidR="002035A8">
        <w:rPr>
          <w:rFonts w:ascii="Constantia" w:hAnsi="Constantia"/>
        </w:rPr>
        <w:t>request</w:t>
      </w:r>
      <w:r w:rsidR="00133703">
        <w:rPr>
          <w:rFonts w:ascii="Constantia" w:hAnsi="Constantia"/>
        </w:rPr>
        <w:t>s</w:t>
      </w:r>
      <w:r w:rsidR="001F7061">
        <w:rPr>
          <w:rFonts w:ascii="Constantia" w:hAnsi="Constantia"/>
        </w:rPr>
        <w:t xml:space="preserve">. </w:t>
      </w:r>
      <w:r w:rsidR="00A715AF">
        <w:rPr>
          <w:rFonts w:ascii="Constantia" w:hAnsi="Constantia"/>
        </w:rPr>
        <w:t xml:space="preserve"> </w:t>
      </w:r>
      <w:r w:rsidR="00B64ED9">
        <w:rPr>
          <w:rFonts w:ascii="Constantia" w:hAnsi="Constantia"/>
        </w:rPr>
        <w:t>The following were approved:</w:t>
      </w:r>
    </w:p>
    <w:p w14:paraId="6652E61B" w14:textId="154BC8F9" w:rsidR="00414CD0" w:rsidRDefault="00414CD0" w:rsidP="00376BAB">
      <w:pPr>
        <w:tabs>
          <w:tab w:val="left" w:pos="1610"/>
        </w:tabs>
        <w:ind w:left="0"/>
        <w:rPr>
          <w:rFonts w:ascii="Constantia" w:hAnsi="Constantia"/>
        </w:rPr>
      </w:pPr>
      <w:r>
        <w:rPr>
          <w:rFonts w:ascii="Constantia" w:hAnsi="Constantia"/>
        </w:rPr>
        <w:t xml:space="preserve">SS Peter &amp; Pauls Room Hire </w:t>
      </w:r>
      <w:r w:rsidR="00732F43">
        <w:rPr>
          <w:rFonts w:ascii="Constantia" w:hAnsi="Constantia"/>
        </w:rPr>
        <w:t xml:space="preserve">                                                                   </w:t>
      </w:r>
      <w:r>
        <w:rPr>
          <w:rFonts w:ascii="Constantia" w:hAnsi="Constantia"/>
        </w:rPr>
        <w:t xml:space="preserve"> £30</w:t>
      </w:r>
    </w:p>
    <w:p w14:paraId="4DA67963" w14:textId="41488F9A" w:rsidR="00B64ED9" w:rsidRDefault="00B64ED9" w:rsidP="00376BAB">
      <w:pPr>
        <w:tabs>
          <w:tab w:val="left" w:pos="1610"/>
        </w:tabs>
        <w:ind w:left="0"/>
        <w:rPr>
          <w:rFonts w:ascii="Constantia" w:hAnsi="Constantia"/>
        </w:rPr>
      </w:pPr>
      <w:r>
        <w:rPr>
          <w:rFonts w:ascii="Constantia" w:hAnsi="Constantia"/>
        </w:rPr>
        <w:t>Clerk’s Salary for mid-</w:t>
      </w:r>
      <w:r w:rsidR="002344E1">
        <w:rPr>
          <w:rFonts w:ascii="Constantia" w:hAnsi="Constantia"/>
        </w:rPr>
        <w:t>October to mid-November</w:t>
      </w:r>
      <w:r w:rsidR="002344E1">
        <w:rPr>
          <w:rFonts w:ascii="Constantia" w:hAnsi="Constantia"/>
        </w:rPr>
        <w:tab/>
      </w:r>
      <w:r w:rsidR="002344E1">
        <w:rPr>
          <w:rFonts w:ascii="Constantia" w:hAnsi="Constantia"/>
        </w:rPr>
        <w:tab/>
      </w:r>
      <w:r w:rsidR="002344E1">
        <w:rPr>
          <w:rFonts w:ascii="Constantia" w:hAnsi="Constantia"/>
        </w:rPr>
        <w:tab/>
        <w:t>£499.20</w:t>
      </w:r>
    </w:p>
    <w:p w14:paraId="52897E54" w14:textId="3417A61B" w:rsidR="002344E1" w:rsidRDefault="00C2668B" w:rsidP="00376BAB">
      <w:pPr>
        <w:tabs>
          <w:tab w:val="left" w:pos="1610"/>
        </w:tabs>
        <w:ind w:left="0"/>
        <w:rPr>
          <w:rFonts w:ascii="Constantia" w:hAnsi="Constantia"/>
        </w:rPr>
      </w:pPr>
      <w:r>
        <w:rPr>
          <w:rFonts w:ascii="Constantia" w:hAnsi="Constantia"/>
        </w:rPr>
        <w:t xml:space="preserve">PAYE to HMRC for Clerk’s Salary </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£107.35</w:t>
      </w:r>
    </w:p>
    <w:p w14:paraId="68E7135F" w14:textId="3085B5E1" w:rsidR="001F7061" w:rsidRDefault="001F7061" w:rsidP="00376BAB">
      <w:pPr>
        <w:tabs>
          <w:tab w:val="left" w:pos="1610"/>
        </w:tabs>
        <w:ind w:left="0"/>
        <w:rPr>
          <w:rFonts w:ascii="Constantia" w:hAnsi="Constantia"/>
        </w:rPr>
      </w:pPr>
      <w:r>
        <w:rPr>
          <w:rFonts w:ascii="Constantia" w:hAnsi="Constantia"/>
        </w:rPr>
        <w:t>An Invoice had also been received in respect of repair work required by the Parish Council</w:t>
      </w:r>
      <w:r w:rsidR="0037132C">
        <w:rPr>
          <w:rFonts w:ascii="Constantia" w:hAnsi="Constantia"/>
        </w:rPr>
        <w:t xml:space="preserve">, but it directed </w:t>
      </w:r>
      <w:proofErr w:type="gramStart"/>
      <w:r w:rsidR="0037132C">
        <w:rPr>
          <w:rFonts w:ascii="Constantia" w:hAnsi="Constantia"/>
        </w:rPr>
        <w:t>that  further</w:t>
      </w:r>
      <w:proofErr w:type="gramEnd"/>
      <w:r w:rsidR="0037132C">
        <w:rPr>
          <w:rFonts w:ascii="Constantia" w:hAnsi="Constantia"/>
        </w:rPr>
        <w:t xml:space="preserve"> details were required.</w:t>
      </w:r>
    </w:p>
    <w:p w14:paraId="57DF34E1" w14:textId="22C5184E" w:rsidR="002C59AD" w:rsidRDefault="002C59AD" w:rsidP="00376BAB">
      <w:pPr>
        <w:tabs>
          <w:tab w:val="left" w:pos="1610"/>
        </w:tabs>
        <w:ind w:left="0"/>
        <w:rPr>
          <w:rFonts w:ascii="Constantia" w:hAnsi="Constantia"/>
        </w:rPr>
      </w:pPr>
      <w:r>
        <w:rPr>
          <w:rFonts w:ascii="Constantia" w:hAnsi="Constantia"/>
        </w:rPr>
        <w:t xml:space="preserve">29.2 </w:t>
      </w:r>
      <w:r w:rsidR="000E405F">
        <w:rPr>
          <w:rFonts w:ascii="Constantia" w:hAnsi="Constantia"/>
        </w:rPr>
        <w:t>–</w:t>
      </w:r>
      <w:r>
        <w:rPr>
          <w:rFonts w:ascii="Constantia" w:hAnsi="Constantia"/>
        </w:rPr>
        <w:t xml:space="preserve"> </w:t>
      </w:r>
      <w:r w:rsidR="000E405F">
        <w:rPr>
          <w:rFonts w:ascii="Constantia" w:hAnsi="Constantia"/>
        </w:rPr>
        <w:t>Requirement for Finance Sub-Committee to be convened to consider Annual Precept</w:t>
      </w:r>
      <w:r w:rsidR="002512C0">
        <w:rPr>
          <w:rFonts w:ascii="Constantia" w:hAnsi="Constantia"/>
        </w:rPr>
        <w:t>.  Members of sub-</w:t>
      </w:r>
      <w:proofErr w:type="gramStart"/>
      <w:r w:rsidR="002512C0">
        <w:rPr>
          <w:rFonts w:ascii="Constantia" w:hAnsi="Constantia"/>
        </w:rPr>
        <w:t>committee</w:t>
      </w:r>
      <w:r w:rsidR="00A10EE9">
        <w:rPr>
          <w:rFonts w:ascii="Constantia" w:hAnsi="Constantia"/>
        </w:rPr>
        <w:t>(</w:t>
      </w:r>
      <w:proofErr w:type="gramEnd"/>
      <w:r w:rsidR="00A10EE9">
        <w:rPr>
          <w:rFonts w:ascii="Constantia" w:hAnsi="Constantia"/>
        </w:rPr>
        <w:t xml:space="preserve">Cllrs Yates, Mason and </w:t>
      </w:r>
      <w:proofErr w:type="gramStart"/>
      <w:r w:rsidR="00A10EE9">
        <w:rPr>
          <w:rFonts w:ascii="Constantia" w:hAnsi="Constantia"/>
        </w:rPr>
        <w:t xml:space="preserve">Cromie) </w:t>
      </w:r>
      <w:r w:rsidR="002512C0">
        <w:rPr>
          <w:rFonts w:ascii="Constantia" w:hAnsi="Constantia"/>
        </w:rPr>
        <w:t xml:space="preserve"> to</w:t>
      </w:r>
      <w:proofErr w:type="gramEnd"/>
      <w:r w:rsidR="002512C0">
        <w:rPr>
          <w:rFonts w:ascii="Constantia" w:hAnsi="Constantia"/>
        </w:rPr>
        <w:t xml:space="preserve"> agree date and time.</w:t>
      </w:r>
    </w:p>
    <w:p w14:paraId="4B179661" w14:textId="1EE19928" w:rsidR="00A10EE9" w:rsidRDefault="001C2A1C" w:rsidP="00376BAB">
      <w:pPr>
        <w:tabs>
          <w:tab w:val="left" w:pos="1610"/>
        </w:tabs>
        <w:ind w:left="0"/>
        <w:rPr>
          <w:rFonts w:ascii="Constantia" w:hAnsi="Constantia"/>
        </w:rPr>
      </w:pPr>
      <w:r>
        <w:rPr>
          <w:rFonts w:ascii="Constantia" w:hAnsi="Constantia"/>
        </w:rPr>
        <w:t>30 – REPORT ON PRINCIPAL COMMITTEES</w:t>
      </w:r>
    </w:p>
    <w:p w14:paraId="75B9751A" w14:textId="51116918" w:rsidR="0007603D" w:rsidRPr="0007603D" w:rsidRDefault="001C2A1C" w:rsidP="00414CD0">
      <w:pPr>
        <w:tabs>
          <w:tab w:val="left" w:pos="1610"/>
        </w:tabs>
        <w:ind w:left="0"/>
        <w:rPr>
          <w:rFonts w:ascii="Constantia" w:hAnsi="Constantia"/>
        </w:rPr>
      </w:pPr>
      <w:r>
        <w:rPr>
          <w:rFonts w:ascii="Constantia" w:hAnsi="Constantia"/>
        </w:rPr>
        <w:t>Borough Councillor Barnsley reminded the meeting that grants were still available</w:t>
      </w:r>
      <w:r w:rsidR="00845A08">
        <w:rPr>
          <w:rFonts w:ascii="Constantia" w:hAnsi="Constantia"/>
        </w:rPr>
        <w:t xml:space="preserve"> from </w:t>
      </w:r>
      <w:proofErr w:type="gramStart"/>
      <w:r w:rsidR="00845A08">
        <w:rPr>
          <w:rFonts w:ascii="Constantia" w:hAnsi="Constantia"/>
        </w:rPr>
        <w:t xml:space="preserve">RVBC </w:t>
      </w:r>
      <w:r>
        <w:rPr>
          <w:rFonts w:ascii="Constantia" w:hAnsi="Constantia"/>
        </w:rPr>
        <w:t xml:space="preserve"> for</w:t>
      </w:r>
      <w:proofErr w:type="gramEnd"/>
      <w:r>
        <w:rPr>
          <w:rFonts w:ascii="Constantia" w:hAnsi="Constantia"/>
        </w:rPr>
        <w:t xml:space="preserve"> vo</w:t>
      </w:r>
      <w:r w:rsidR="00C36F11">
        <w:rPr>
          <w:rFonts w:ascii="Constantia" w:hAnsi="Constantia"/>
        </w:rPr>
        <w:t xml:space="preserve">luntary </w:t>
      </w:r>
      <w:r w:rsidR="00707AE7">
        <w:rPr>
          <w:rFonts w:ascii="Constantia" w:hAnsi="Constantia"/>
        </w:rPr>
        <w:t>organisations.</w:t>
      </w:r>
      <w:r w:rsidR="00AC189F">
        <w:rPr>
          <w:rFonts w:ascii="Constantia" w:hAnsi="Constantia"/>
        </w:rPr>
        <w:t xml:space="preserve">  He reported that projects had now been completed for the Rural Prosperity Funding but that grants were still available from the</w:t>
      </w:r>
      <w:r w:rsidR="00F131B6">
        <w:rPr>
          <w:rFonts w:ascii="Constantia" w:hAnsi="Constantia"/>
        </w:rPr>
        <w:t xml:space="preserve"> </w:t>
      </w:r>
      <w:proofErr w:type="gramStart"/>
      <w:r w:rsidR="00F131B6">
        <w:rPr>
          <w:rFonts w:ascii="Constantia" w:hAnsi="Constantia"/>
        </w:rPr>
        <w:t xml:space="preserve">RVBC </w:t>
      </w:r>
      <w:r w:rsidR="00AC189F">
        <w:rPr>
          <w:rFonts w:ascii="Constantia" w:hAnsi="Constantia"/>
        </w:rPr>
        <w:t xml:space="preserve"> Jubilee</w:t>
      </w:r>
      <w:proofErr w:type="gramEnd"/>
      <w:r w:rsidR="00AC189F">
        <w:rPr>
          <w:rFonts w:ascii="Constantia" w:hAnsi="Constantia"/>
        </w:rPr>
        <w:t xml:space="preserve"> </w:t>
      </w:r>
      <w:r w:rsidR="00F131B6">
        <w:rPr>
          <w:rFonts w:ascii="Constantia" w:hAnsi="Constantia"/>
        </w:rPr>
        <w:t>Fund</w:t>
      </w:r>
      <w:r w:rsidR="006132D9">
        <w:rPr>
          <w:rFonts w:ascii="Constantia" w:hAnsi="Constantia"/>
        </w:rPr>
        <w:t>.</w:t>
      </w:r>
      <w:r w:rsidR="00444F7A">
        <w:rPr>
          <w:rFonts w:ascii="Constantia" w:hAnsi="Constantia"/>
        </w:rPr>
        <w:tab/>
      </w:r>
      <w:r w:rsidR="00444F7A">
        <w:rPr>
          <w:rFonts w:ascii="Constantia" w:hAnsi="Constantia"/>
        </w:rPr>
        <w:tab/>
      </w:r>
      <w:r w:rsidR="00444F7A">
        <w:rPr>
          <w:rFonts w:ascii="Constantia" w:hAnsi="Constantia"/>
        </w:rPr>
        <w:tab/>
      </w:r>
      <w:r w:rsidR="00414CD0">
        <w:rPr>
          <w:rFonts w:ascii="Constantia" w:hAnsi="Constantia"/>
        </w:rPr>
        <w:t xml:space="preserve"> </w:t>
      </w:r>
    </w:p>
    <w:p w14:paraId="73BAA9A4" w14:textId="591D9018" w:rsidR="007C5F56" w:rsidRDefault="00D11EE8" w:rsidP="00376BAB">
      <w:pPr>
        <w:tabs>
          <w:tab w:val="left" w:pos="1610"/>
        </w:tabs>
        <w:ind w:left="0"/>
        <w:rPr>
          <w:rFonts w:ascii="Constantia" w:hAnsi="Constantia"/>
        </w:rPr>
      </w:pPr>
      <w:proofErr w:type="gramStart"/>
      <w:r>
        <w:rPr>
          <w:rFonts w:ascii="Constantia" w:hAnsi="Constantia"/>
          <w:b/>
          <w:bCs/>
        </w:rPr>
        <w:t>31</w:t>
      </w:r>
      <w:r w:rsidR="007C5F56" w:rsidRPr="007C5F56">
        <w:rPr>
          <w:rFonts w:ascii="Constantia" w:hAnsi="Constantia"/>
          <w:b/>
          <w:bCs/>
        </w:rPr>
        <w:t xml:space="preserve">  VILLAGE</w:t>
      </w:r>
      <w:proofErr w:type="gramEnd"/>
      <w:r w:rsidR="007C5F56" w:rsidRPr="007C5F56">
        <w:rPr>
          <w:rFonts w:ascii="Constantia" w:hAnsi="Constantia"/>
          <w:b/>
          <w:bCs/>
        </w:rPr>
        <w:t xml:space="preserve"> MATTERS</w:t>
      </w:r>
      <w:r w:rsidR="007C5F56">
        <w:rPr>
          <w:rFonts w:ascii="Constantia" w:hAnsi="Constantia"/>
        </w:rPr>
        <w:t>:</w:t>
      </w:r>
    </w:p>
    <w:p w14:paraId="609CD311" w14:textId="632EF2E7" w:rsidR="007C5F56" w:rsidRDefault="004069B8" w:rsidP="00376BAB">
      <w:pPr>
        <w:tabs>
          <w:tab w:val="left" w:pos="1610"/>
        </w:tabs>
        <w:ind w:left="0"/>
        <w:rPr>
          <w:rFonts w:ascii="Constantia" w:hAnsi="Constantia"/>
        </w:rPr>
      </w:pPr>
      <w:proofErr w:type="gramStart"/>
      <w:r>
        <w:rPr>
          <w:rFonts w:ascii="Constantia" w:hAnsi="Constantia"/>
        </w:rPr>
        <w:t>31.1  Cllr</w:t>
      </w:r>
      <w:proofErr w:type="gramEnd"/>
      <w:r>
        <w:rPr>
          <w:rFonts w:ascii="Constantia" w:hAnsi="Constantia"/>
        </w:rPr>
        <w:t xml:space="preserve"> Finch reported </w:t>
      </w:r>
      <w:r w:rsidR="008803E1">
        <w:rPr>
          <w:rFonts w:ascii="Constantia" w:hAnsi="Constantia"/>
        </w:rPr>
        <w:t xml:space="preserve">her concerns about </w:t>
      </w:r>
      <w:r w:rsidR="008D6BF5">
        <w:rPr>
          <w:rFonts w:ascii="Constantia" w:hAnsi="Constantia"/>
        </w:rPr>
        <w:t>the safety around the area of the gate into the allotments</w:t>
      </w:r>
      <w:r w:rsidR="00102CE4">
        <w:rPr>
          <w:rFonts w:ascii="Constantia" w:hAnsi="Constantia"/>
        </w:rPr>
        <w:t xml:space="preserve">, where a large gap had </w:t>
      </w:r>
      <w:proofErr w:type="gramStart"/>
      <w:r w:rsidR="00102CE4">
        <w:rPr>
          <w:rFonts w:ascii="Constantia" w:hAnsi="Constantia"/>
        </w:rPr>
        <w:t>opened up</w:t>
      </w:r>
      <w:proofErr w:type="gramEnd"/>
      <w:r w:rsidR="00102CE4">
        <w:rPr>
          <w:rFonts w:ascii="Constantia" w:hAnsi="Constantia"/>
        </w:rPr>
        <w:t xml:space="preserve">.  It was assumed that this area was the responsibility of RVBC.  </w:t>
      </w:r>
      <w:r w:rsidR="00BF65AC">
        <w:rPr>
          <w:rFonts w:ascii="Constantia" w:hAnsi="Constantia"/>
        </w:rPr>
        <w:t xml:space="preserve">To be confirmed and request for action taken.  In addition, there was another problem related to the area, which was the vegetation growing out of the buttresses above the stream; this problem to be investigated also. </w:t>
      </w:r>
    </w:p>
    <w:p w14:paraId="134C05EE" w14:textId="3DD23149" w:rsidR="0026387D" w:rsidRDefault="0026387D" w:rsidP="00376BAB">
      <w:pPr>
        <w:tabs>
          <w:tab w:val="left" w:pos="1610"/>
        </w:tabs>
        <w:ind w:left="0"/>
        <w:rPr>
          <w:rFonts w:ascii="Constantia" w:hAnsi="Constantia"/>
        </w:rPr>
      </w:pPr>
      <w:r>
        <w:rPr>
          <w:rFonts w:ascii="Constantia" w:hAnsi="Constantia"/>
        </w:rPr>
        <w:t xml:space="preserve">31.2 Cllr Yates </w:t>
      </w:r>
      <w:r w:rsidR="00B64E02">
        <w:rPr>
          <w:rFonts w:ascii="Constantia" w:hAnsi="Constantia"/>
        </w:rPr>
        <w:t xml:space="preserve">reminded the meeting that no progress had been made on the issue of CCTV installation (related to the public disorder exhibited earlier in the year) </w:t>
      </w:r>
      <w:proofErr w:type="gramStart"/>
      <w:r w:rsidR="00B64E02">
        <w:rPr>
          <w:rFonts w:ascii="Constantia" w:hAnsi="Constantia"/>
        </w:rPr>
        <w:t>and also</w:t>
      </w:r>
      <w:proofErr w:type="gramEnd"/>
      <w:r w:rsidR="00B64E02">
        <w:rPr>
          <w:rFonts w:ascii="Constantia" w:hAnsi="Constantia"/>
        </w:rPr>
        <w:t xml:space="preserve"> the Traffic Calming actions which had also been raised </w:t>
      </w:r>
      <w:proofErr w:type="gramStart"/>
      <w:r w:rsidR="00B64E02">
        <w:rPr>
          <w:rFonts w:ascii="Constantia" w:hAnsi="Constantia"/>
        </w:rPr>
        <w:t>previously, but</w:t>
      </w:r>
      <w:proofErr w:type="gramEnd"/>
      <w:r w:rsidR="00B64E02">
        <w:rPr>
          <w:rFonts w:ascii="Constantia" w:hAnsi="Constantia"/>
        </w:rPr>
        <w:t xml:space="preserve"> not yet resolved </w:t>
      </w:r>
      <w:r w:rsidR="00FF0D8C">
        <w:rPr>
          <w:rFonts w:ascii="Constantia" w:hAnsi="Constantia"/>
        </w:rPr>
        <w:t xml:space="preserve">both in the village </w:t>
      </w:r>
      <w:proofErr w:type="gramStart"/>
      <w:r w:rsidR="00FF0D8C">
        <w:rPr>
          <w:rFonts w:ascii="Constantia" w:hAnsi="Constantia"/>
        </w:rPr>
        <w:t>and also</w:t>
      </w:r>
      <w:proofErr w:type="gramEnd"/>
      <w:r w:rsidR="00FF0D8C">
        <w:rPr>
          <w:rFonts w:ascii="Constantia" w:hAnsi="Constantia"/>
        </w:rPr>
        <w:t xml:space="preserve"> at Knowle Green.</w:t>
      </w:r>
    </w:p>
    <w:p w14:paraId="0C704654" w14:textId="6B467572" w:rsidR="005F5093" w:rsidRPr="0098718F" w:rsidRDefault="005F5093" w:rsidP="00376BAB">
      <w:pPr>
        <w:tabs>
          <w:tab w:val="left" w:pos="1610"/>
        </w:tabs>
        <w:ind w:left="0"/>
        <w:rPr>
          <w:rFonts w:ascii="Constantia" w:hAnsi="Constantia"/>
        </w:rPr>
      </w:pPr>
      <w:proofErr w:type="gramStart"/>
      <w:r>
        <w:rPr>
          <w:rFonts w:ascii="Constantia" w:hAnsi="Constantia"/>
        </w:rPr>
        <w:t>31.3  Appointment</w:t>
      </w:r>
      <w:proofErr w:type="gramEnd"/>
      <w:r>
        <w:rPr>
          <w:rFonts w:ascii="Constantia" w:hAnsi="Constantia"/>
        </w:rPr>
        <w:t xml:space="preserve"> of Auditor.  Since the Parish Council had become a member of LALC, it was proposed that contact be made with that organisation to obtain information about Auditors who were ‘Listed’ or ‘Recommended’ in the Ribble Valley; with a view to making a new appointment for Ribchester, </w:t>
      </w:r>
      <w:r w:rsidR="00AE34F9">
        <w:rPr>
          <w:rFonts w:ascii="Constantia" w:hAnsi="Constantia"/>
        </w:rPr>
        <w:t>and a separation from the links with Hothersall.</w:t>
      </w:r>
      <w:r w:rsidR="003D19D8">
        <w:rPr>
          <w:rFonts w:ascii="Constantia" w:hAnsi="Constantia"/>
        </w:rPr>
        <w:t xml:space="preserve">  (ACTION:  Parish Clerk to obtain information from LALC).</w:t>
      </w:r>
    </w:p>
    <w:sectPr w:rsidR="005F5093"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04070"/>
    <w:rsid w:val="0002380B"/>
    <w:rsid w:val="00037E5F"/>
    <w:rsid w:val="0007447E"/>
    <w:rsid w:val="0007603D"/>
    <w:rsid w:val="00083549"/>
    <w:rsid w:val="0009233B"/>
    <w:rsid w:val="000B53C9"/>
    <w:rsid w:val="000C2E7D"/>
    <w:rsid w:val="000D27C2"/>
    <w:rsid w:val="000D33AC"/>
    <w:rsid w:val="000E405F"/>
    <w:rsid w:val="00102CE4"/>
    <w:rsid w:val="00113220"/>
    <w:rsid w:val="00131421"/>
    <w:rsid w:val="00133703"/>
    <w:rsid w:val="001611B4"/>
    <w:rsid w:val="001744CC"/>
    <w:rsid w:val="00183745"/>
    <w:rsid w:val="001A6602"/>
    <w:rsid w:val="001B2AF0"/>
    <w:rsid w:val="001C2A1C"/>
    <w:rsid w:val="001D24D9"/>
    <w:rsid w:val="001E07CB"/>
    <w:rsid w:val="001E6363"/>
    <w:rsid w:val="001F0FD7"/>
    <w:rsid w:val="001F7061"/>
    <w:rsid w:val="0020258F"/>
    <w:rsid w:val="002035A8"/>
    <w:rsid w:val="00223726"/>
    <w:rsid w:val="00226946"/>
    <w:rsid w:val="002308BE"/>
    <w:rsid w:val="0023386D"/>
    <w:rsid w:val="002344E1"/>
    <w:rsid w:val="00245078"/>
    <w:rsid w:val="002450F0"/>
    <w:rsid w:val="002512C0"/>
    <w:rsid w:val="0026387D"/>
    <w:rsid w:val="00295CD9"/>
    <w:rsid w:val="002B5207"/>
    <w:rsid w:val="002C59AD"/>
    <w:rsid w:val="002D7CF3"/>
    <w:rsid w:val="002E27D5"/>
    <w:rsid w:val="00311447"/>
    <w:rsid w:val="003679DD"/>
    <w:rsid w:val="0037132C"/>
    <w:rsid w:val="00376BAB"/>
    <w:rsid w:val="00387C9D"/>
    <w:rsid w:val="003B1494"/>
    <w:rsid w:val="003D19D8"/>
    <w:rsid w:val="003E4F51"/>
    <w:rsid w:val="003F1211"/>
    <w:rsid w:val="00403F7A"/>
    <w:rsid w:val="004069B8"/>
    <w:rsid w:val="00414CD0"/>
    <w:rsid w:val="004216BA"/>
    <w:rsid w:val="00430154"/>
    <w:rsid w:val="00444F7A"/>
    <w:rsid w:val="004549C7"/>
    <w:rsid w:val="004633CC"/>
    <w:rsid w:val="00477723"/>
    <w:rsid w:val="004A335C"/>
    <w:rsid w:val="004B0D97"/>
    <w:rsid w:val="004C5103"/>
    <w:rsid w:val="004E6165"/>
    <w:rsid w:val="00511F6F"/>
    <w:rsid w:val="00516D82"/>
    <w:rsid w:val="00537380"/>
    <w:rsid w:val="00552866"/>
    <w:rsid w:val="00554B94"/>
    <w:rsid w:val="0057159C"/>
    <w:rsid w:val="005814FD"/>
    <w:rsid w:val="00583BBA"/>
    <w:rsid w:val="00584E50"/>
    <w:rsid w:val="00587F43"/>
    <w:rsid w:val="0059214D"/>
    <w:rsid w:val="005A1061"/>
    <w:rsid w:val="005B1917"/>
    <w:rsid w:val="005E4AA7"/>
    <w:rsid w:val="005F5093"/>
    <w:rsid w:val="006132D9"/>
    <w:rsid w:val="00625A68"/>
    <w:rsid w:val="0062719B"/>
    <w:rsid w:val="0063575A"/>
    <w:rsid w:val="006412D4"/>
    <w:rsid w:val="006702CB"/>
    <w:rsid w:val="00687C87"/>
    <w:rsid w:val="006909D5"/>
    <w:rsid w:val="00697A62"/>
    <w:rsid w:val="006A2895"/>
    <w:rsid w:val="006E1AD2"/>
    <w:rsid w:val="00707AE7"/>
    <w:rsid w:val="00732F43"/>
    <w:rsid w:val="00737EA0"/>
    <w:rsid w:val="00742305"/>
    <w:rsid w:val="007502FD"/>
    <w:rsid w:val="00765BE4"/>
    <w:rsid w:val="007868AB"/>
    <w:rsid w:val="007C5F56"/>
    <w:rsid w:val="007E7C2B"/>
    <w:rsid w:val="00845A08"/>
    <w:rsid w:val="00847F92"/>
    <w:rsid w:val="00847FDE"/>
    <w:rsid w:val="0085136F"/>
    <w:rsid w:val="008607D2"/>
    <w:rsid w:val="008803E1"/>
    <w:rsid w:val="008803F0"/>
    <w:rsid w:val="008823B0"/>
    <w:rsid w:val="008855B4"/>
    <w:rsid w:val="008C49AD"/>
    <w:rsid w:val="008D6BF5"/>
    <w:rsid w:val="008E33DB"/>
    <w:rsid w:val="00915724"/>
    <w:rsid w:val="00973841"/>
    <w:rsid w:val="00974AE0"/>
    <w:rsid w:val="00977B74"/>
    <w:rsid w:val="00985A1B"/>
    <w:rsid w:val="0098718F"/>
    <w:rsid w:val="009B6683"/>
    <w:rsid w:val="009B7E55"/>
    <w:rsid w:val="009D2736"/>
    <w:rsid w:val="009E21BD"/>
    <w:rsid w:val="009E4F75"/>
    <w:rsid w:val="009F3EF5"/>
    <w:rsid w:val="00A048E5"/>
    <w:rsid w:val="00A10EE9"/>
    <w:rsid w:val="00A116F4"/>
    <w:rsid w:val="00A166F1"/>
    <w:rsid w:val="00A262A8"/>
    <w:rsid w:val="00A52299"/>
    <w:rsid w:val="00A668F1"/>
    <w:rsid w:val="00A715AF"/>
    <w:rsid w:val="00A7192D"/>
    <w:rsid w:val="00A86559"/>
    <w:rsid w:val="00A963AE"/>
    <w:rsid w:val="00AB2BC0"/>
    <w:rsid w:val="00AC189F"/>
    <w:rsid w:val="00AC3F08"/>
    <w:rsid w:val="00AE34F9"/>
    <w:rsid w:val="00B05836"/>
    <w:rsid w:val="00B25B4B"/>
    <w:rsid w:val="00B35BD4"/>
    <w:rsid w:val="00B41408"/>
    <w:rsid w:val="00B6146D"/>
    <w:rsid w:val="00B64E02"/>
    <w:rsid w:val="00B64ED9"/>
    <w:rsid w:val="00B71214"/>
    <w:rsid w:val="00B74C98"/>
    <w:rsid w:val="00B753DD"/>
    <w:rsid w:val="00B8723B"/>
    <w:rsid w:val="00BB0C85"/>
    <w:rsid w:val="00BC7E95"/>
    <w:rsid w:val="00BE217C"/>
    <w:rsid w:val="00BF2318"/>
    <w:rsid w:val="00BF44E0"/>
    <w:rsid w:val="00BF4A7A"/>
    <w:rsid w:val="00BF65AC"/>
    <w:rsid w:val="00BF69F3"/>
    <w:rsid w:val="00C2668B"/>
    <w:rsid w:val="00C31030"/>
    <w:rsid w:val="00C36D13"/>
    <w:rsid w:val="00C36F11"/>
    <w:rsid w:val="00C429C2"/>
    <w:rsid w:val="00C46FC9"/>
    <w:rsid w:val="00C75D3D"/>
    <w:rsid w:val="00CA50C2"/>
    <w:rsid w:val="00CB132A"/>
    <w:rsid w:val="00CB471B"/>
    <w:rsid w:val="00CB5E77"/>
    <w:rsid w:val="00CD286A"/>
    <w:rsid w:val="00CD6C5E"/>
    <w:rsid w:val="00CE22C9"/>
    <w:rsid w:val="00D11174"/>
    <w:rsid w:val="00D11EE8"/>
    <w:rsid w:val="00D16A91"/>
    <w:rsid w:val="00D23E2E"/>
    <w:rsid w:val="00D2525E"/>
    <w:rsid w:val="00D52A84"/>
    <w:rsid w:val="00D86269"/>
    <w:rsid w:val="00D8691D"/>
    <w:rsid w:val="00D9282E"/>
    <w:rsid w:val="00DA1F47"/>
    <w:rsid w:val="00DA75C7"/>
    <w:rsid w:val="00DB7546"/>
    <w:rsid w:val="00DC2BF2"/>
    <w:rsid w:val="00DE03B5"/>
    <w:rsid w:val="00DE04CB"/>
    <w:rsid w:val="00E14DB3"/>
    <w:rsid w:val="00E232BB"/>
    <w:rsid w:val="00E27EFC"/>
    <w:rsid w:val="00E35F0A"/>
    <w:rsid w:val="00E50B2A"/>
    <w:rsid w:val="00E52DAA"/>
    <w:rsid w:val="00E73781"/>
    <w:rsid w:val="00E8153F"/>
    <w:rsid w:val="00E85848"/>
    <w:rsid w:val="00E905AD"/>
    <w:rsid w:val="00E91A9A"/>
    <w:rsid w:val="00EA3122"/>
    <w:rsid w:val="00EB2F45"/>
    <w:rsid w:val="00EB360E"/>
    <w:rsid w:val="00F131B6"/>
    <w:rsid w:val="00F168E7"/>
    <w:rsid w:val="00F20441"/>
    <w:rsid w:val="00F43988"/>
    <w:rsid w:val="00F55203"/>
    <w:rsid w:val="00F57480"/>
    <w:rsid w:val="00F60854"/>
    <w:rsid w:val="00F72160"/>
    <w:rsid w:val="00F82C3C"/>
    <w:rsid w:val="00F94636"/>
    <w:rsid w:val="00FB3A75"/>
    <w:rsid w:val="00FC6AD6"/>
    <w:rsid w:val="00FF0D8C"/>
    <w:rsid w:val="00FF2E8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4753</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Sheila Cromie</cp:lastModifiedBy>
  <cp:revision>2</cp:revision>
  <cp:lastPrinted>2024-06-18T17:06:00Z</cp:lastPrinted>
  <dcterms:created xsi:type="dcterms:W3CDTF">2026-03-05T21:43:00Z</dcterms:created>
  <dcterms:modified xsi:type="dcterms:W3CDTF">2026-03-05T21:43:00Z</dcterms:modified>
</cp:coreProperties>
</file>